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4BC21" w14:textId="77777777" w:rsidR="0082002F" w:rsidRDefault="00000000">
      <w:r>
        <w:t>Transcription vidéo INRAE, 46 secondes</w:t>
      </w:r>
    </w:p>
    <w:p w14:paraId="6EA221CA" w14:textId="77777777" w:rsidR="0082002F" w:rsidRDefault="0082002F"/>
    <w:p w14:paraId="5CF7407C" w14:textId="77777777" w:rsidR="0082002F" w:rsidRDefault="00000000">
      <w:r>
        <w:t>Titre : Egalité hommes-femmes, où en sommes-nous ? INRAE, données 2024</w:t>
      </w:r>
    </w:p>
    <w:p w14:paraId="1471C9DD" w14:textId="77777777" w:rsidR="0082002F" w:rsidRDefault="0082002F"/>
    <w:p w14:paraId="6C59DD94" w14:textId="77777777" w:rsidR="0082002F" w:rsidRDefault="00000000">
      <w:r>
        <w:t>Diapositive 1 : INRAE en chiffres</w:t>
      </w:r>
    </w:p>
    <w:p w14:paraId="4E965CBE" w14:textId="77777777" w:rsidR="0082002F" w:rsidRDefault="00000000">
      <w:pPr>
        <w:pStyle w:val="Paragraphedeliste"/>
        <w:numPr>
          <w:ilvl w:val="0"/>
          <w:numId w:val="1"/>
        </w:numPr>
      </w:pPr>
      <w:r>
        <w:t>Parmi les titulaires : 53 % de femmes, 47 % d’hommes</w:t>
      </w:r>
    </w:p>
    <w:p w14:paraId="7970C71A" w14:textId="77777777" w:rsidR="0082002F" w:rsidRDefault="00000000">
      <w:pPr>
        <w:pStyle w:val="Paragraphedeliste"/>
        <w:numPr>
          <w:ilvl w:val="0"/>
          <w:numId w:val="1"/>
        </w:numPr>
      </w:pPr>
      <w:r>
        <w:t>Parmi les chercheurs et chercheuses : 46 % de femmes, 54 % d’hommes</w:t>
      </w:r>
    </w:p>
    <w:p w14:paraId="769327BA" w14:textId="77777777" w:rsidR="0082002F" w:rsidRDefault="0082002F">
      <w:pPr>
        <w:pStyle w:val="Paragraphedeliste"/>
      </w:pPr>
    </w:p>
    <w:p w14:paraId="0668115F" w14:textId="77777777" w:rsidR="0082002F" w:rsidRDefault="00000000">
      <w:r>
        <w:t>Diapositive 2 : INRAE en chiffres</w:t>
      </w:r>
    </w:p>
    <w:p w14:paraId="616F144B" w14:textId="77777777" w:rsidR="0082002F" w:rsidRDefault="00000000">
      <w:r>
        <w:t>L’égalité atteinte dans plusieurs corps est à maintenir :</w:t>
      </w:r>
    </w:p>
    <w:p w14:paraId="7D6A7695" w14:textId="77777777" w:rsidR="0082002F" w:rsidRDefault="00000000">
      <w:pPr>
        <w:pStyle w:val="Paragraphedeliste"/>
        <w:numPr>
          <w:ilvl w:val="0"/>
          <w:numId w:val="2"/>
        </w:numPr>
      </w:pPr>
      <w:r>
        <w:t>Chargés de recherche (CR) : 50 % de femmes, 50 % d’hommes</w:t>
      </w:r>
    </w:p>
    <w:p w14:paraId="78541D33" w14:textId="77777777" w:rsidR="0082002F" w:rsidRDefault="00000000">
      <w:pPr>
        <w:pStyle w:val="Paragraphedeliste"/>
        <w:numPr>
          <w:ilvl w:val="0"/>
          <w:numId w:val="2"/>
        </w:numPr>
      </w:pPr>
      <w:r>
        <w:t>Ingénieurs de recherche (IR) : 49 % de femmes, 51 % d’hommes</w:t>
      </w:r>
    </w:p>
    <w:p w14:paraId="4DF11D18" w14:textId="77777777" w:rsidR="0082002F" w:rsidRDefault="0082002F"/>
    <w:p w14:paraId="35F60D64" w14:textId="77777777" w:rsidR="0082002F" w:rsidRDefault="00000000">
      <w:r>
        <w:t>Diapositive 3 : INRAE en actions</w:t>
      </w:r>
    </w:p>
    <w:p w14:paraId="3B6C8FD8" w14:textId="77777777" w:rsidR="0082002F" w:rsidRDefault="00000000">
      <w:r>
        <w:t>Un engagement politique fort et une labellisation</w:t>
      </w:r>
    </w:p>
    <w:p w14:paraId="4ED71521" w14:textId="77777777" w:rsidR="0082002F" w:rsidRDefault="00000000">
      <w:pPr>
        <w:pStyle w:val="Paragraphedeliste"/>
        <w:numPr>
          <w:ilvl w:val="0"/>
          <w:numId w:val="2"/>
        </w:numPr>
      </w:pPr>
      <w:r>
        <w:t>Des plans d’action pluriannuels</w:t>
      </w:r>
    </w:p>
    <w:p w14:paraId="2C526DA7" w14:textId="77777777" w:rsidR="0082002F" w:rsidRDefault="00000000">
      <w:pPr>
        <w:pStyle w:val="Paragraphedeliste"/>
        <w:numPr>
          <w:ilvl w:val="0"/>
          <w:numId w:val="2"/>
        </w:numPr>
      </w:pPr>
      <w:r>
        <w:t>1</w:t>
      </w:r>
      <w:r>
        <w:rPr>
          <w:vertAlign w:val="superscript"/>
        </w:rPr>
        <w:t>er</w:t>
      </w:r>
      <w:r>
        <w:t xml:space="preserve"> organisme de recherche à obtenir le label Développement durable et Responsabilité </w:t>
      </w:r>
      <w:proofErr w:type="gramStart"/>
      <w:r>
        <w:t>sociale</w:t>
      </w:r>
      <w:proofErr w:type="gramEnd"/>
    </w:p>
    <w:p w14:paraId="71457143" w14:textId="77777777" w:rsidR="0082002F" w:rsidRDefault="00000000">
      <w:pPr>
        <w:pStyle w:val="Paragraphedeliste"/>
        <w:numPr>
          <w:ilvl w:val="0"/>
          <w:numId w:val="2"/>
        </w:numPr>
      </w:pPr>
      <w:r>
        <w:t>Un réseau national de référents et référentes égalité-diversité</w:t>
      </w:r>
    </w:p>
    <w:p w14:paraId="10171021" w14:textId="77777777" w:rsidR="0082002F" w:rsidRDefault="0082002F"/>
    <w:p w14:paraId="5FD26DF8" w14:textId="77777777" w:rsidR="0082002F" w:rsidRDefault="00000000">
      <w:r>
        <w:t>Diapositive 4 : INRAE en chiffres</w:t>
      </w:r>
    </w:p>
    <w:p w14:paraId="26D1B4D6" w14:textId="77777777" w:rsidR="0082002F" w:rsidRDefault="00000000">
      <w:r>
        <w:t>Des améliorations constatées avec des efforts à poursuivre :</w:t>
      </w:r>
    </w:p>
    <w:p w14:paraId="5613453D" w14:textId="77777777" w:rsidR="0082002F" w:rsidRDefault="00000000">
      <w:pPr>
        <w:pStyle w:val="Paragraphedeliste"/>
        <w:numPr>
          <w:ilvl w:val="0"/>
          <w:numId w:val="2"/>
        </w:numPr>
      </w:pPr>
      <w:r>
        <w:t>47 % de directrices d’unité (en 2024)</w:t>
      </w:r>
      <w:r>
        <w:br/>
        <w:t>Elles étaient 42 % en 2026, 38 % en 2021, 27 % en 2016</w:t>
      </w:r>
    </w:p>
    <w:p w14:paraId="3C542AA6" w14:textId="77777777" w:rsidR="0082002F" w:rsidRDefault="00000000">
      <w:pPr>
        <w:pStyle w:val="Paragraphedeliste"/>
        <w:numPr>
          <w:ilvl w:val="0"/>
          <w:numId w:val="2"/>
        </w:numPr>
      </w:pPr>
      <w:r>
        <w:t>9,3 % d’écart moyen entre femmes et hommes pour les rémunérations (pour les titulaires en 2024)</w:t>
      </w:r>
      <w:r>
        <w:br/>
        <w:t>L’écart était de 9,6 % en 2023, 9,9 % en 2021</w:t>
      </w:r>
    </w:p>
    <w:p w14:paraId="03F4F4F4" w14:textId="77777777" w:rsidR="0082002F" w:rsidRDefault="0082002F"/>
    <w:p w14:paraId="6765F587" w14:textId="77777777" w:rsidR="0082002F" w:rsidRDefault="00000000">
      <w:r>
        <w:t>Diapositive 5 : INRAE en actions</w:t>
      </w:r>
    </w:p>
    <w:p w14:paraId="4D89216C" w14:textId="77777777" w:rsidR="0082002F" w:rsidRDefault="00000000">
      <w:r>
        <w:t>Des dispositifs pour améliorer l’égalité professionnelle :</w:t>
      </w:r>
    </w:p>
    <w:p w14:paraId="20D3FCDC" w14:textId="77777777" w:rsidR="0082002F" w:rsidRDefault="00000000">
      <w:pPr>
        <w:pStyle w:val="Paragraphedeliste"/>
        <w:numPr>
          <w:ilvl w:val="0"/>
          <w:numId w:val="2"/>
        </w:numPr>
      </w:pPr>
      <w:r>
        <w:t>Des prestations et aménagements pour accompagner la parentalité</w:t>
      </w:r>
    </w:p>
    <w:p w14:paraId="7F98487A" w14:textId="77777777" w:rsidR="0082002F" w:rsidRDefault="00000000">
      <w:pPr>
        <w:pStyle w:val="Paragraphedeliste"/>
        <w:numPr>
          <w:ilvl w:val="0"/>
          <w:numId w:val="2"/>
        </w:numPr>
      </w:pPr>
      <w:r>
        <w:t>Une e-formation sur les violences à caractère sexuel et sexiste</w:t>
      </w:r>
    </w:p>
    <w:p w14:paraId="1021783E" w14:textId="77777777" w:rsidR="0082002F" w:rsidRDefault="00000000">
      <w:pPr>
        <w:pStyle w:val="Paragraphedeliste"/>
        <w:numPr>
          <w:ilvl w:val="0"/>
          <w:numId w:val="2"/>
        </w:numPr>
      </w:pPr>
      <w:r>
        <w:t>Des actions de sensibilisation sur les biais inconscients et les stéréotypes</w:t>
      </w:r>
    </w:p>
    <w:p w14:paraId="6F0EA92E" w14:textId="77777777" w:rsidR="0082002F" w:rsidRDefault="0082002F"/>
    <w:sectPr w:rsidR="0082002F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47281" w14:textId="77777777" w:rsidR="006E6B50" w:rsidRDefault="006E6B50">
      <w:pPr>
        <w:spacing w:after="0" w:line="240" w:lineRule="auto"/>
      </w:pPr>
      <w:r>
        <w:separator/>
      </w:r>
    </w:p>
  </w:endnote>
  <w:endnote w:type="continuationSeparator" w:id="0">
    <w:p w14:paraId="20E8AD44" w14:textId="77777777" w:rsidR="006E6B50" w:rsidRDefault="006E6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30890" w14:textId="77777777" w:rsidR="006E6B50" w:rsidRDefault="006E6B5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14B865C" w14:textId="77777777" w:rsidR="006E6B50" w:rsidRDefault="006E6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C7720"/>
    <w:multiLevelType w:val="multilevel"/>
    <w:tmpl w:val="97E47C6C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981E82"/>
    <w:multiLevelType w:val="multilevel"/>
    <w:tmpl w:val="3340AEBC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9592936">
    <w:abstractNumId w:val="1"/>
  </w:num>
  <w:num w:numId="2" w16cid:durableId="1862552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2002F"/>
    <w:rsid w:val="006E6B50"/>
    <w:rsid w:val="0082002F"/>
    <w:rsid w:val="00884293"/>
    <w:rsid w:val="00C7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08CF9"/>
  <w15:docId w15:val="{E8537BC8-C70C-4707-8B68-8CF8FE19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2"/>
        <w:szCs w:val="22"/>
        <w:lang w:val="fr-FR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"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reCar">
    <w:name w:val="Titre Car"/>
    <w:basedOn w:val="Policepardfau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  <w:contextualSpacing/>
    </w:p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onintenseCar">
    <w:name w:val="Citation intense C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1171</Characters>
  <Application>Microsoft Office Word</Application>
  <DocSecurity>0</DocSecurity>
  <Lines>9</Lines>
  <Paragraphs>2</Paragraphs>
  <ScaleCrop>false</ScaleCrop>
  <Company>INRAE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Ladet</dc:creator>
  <dc:description/>
  <cp:lastModifiedBy>Nicole Ladet</cp:lastModifiedBy>
  <cp:revision>2</cp:revision>
  <dcterms:created xsi:type="dcterms:W3CDTF">2026-09-21T09:36:00Z</dcterms:created>
  <dcterms:modified xsi:type="dcterms:W3CDTF">2026-09-21T09:36:00Z</dcterms:modified>
</cp:coreProperties>
</file>